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6" w:rsidRDefault="00FD3C26" w:rsidP="000A378C">
      <w:pPr>
        <w:spacing w:after="0"/>
        <w:rPr>
          <w:rFonts w:cs="Calibri"/>
        </w:rPr>
      </w:pPr>
    </w:p>
    <w:p w:rsidR="00FD3C26" w:rsidRPr="000A378C" w:rsidRDefault="00FD3C26" w:rsidP="000A378C">
      <w:pPr>
        <w:spacing w:after="0"/>
        <w:rPr>
          <w:rFonts w:cs="Calibri"/>
        </w:rPr>
      </w:pPr>
      <w:r w:rsidRPr="000A378C">
        <w:rPr>
          <w:rFonts w:cs="Calibri"/>
        </w:rPr>
        <w:t>ESEMPIO:</w:t>
      </w:r>
    </w:p>
    <w:p w:rsidR="00FD3C26" w:rsidRPr="000A378C" w:rsidRDefault="00FD3C26" w:rsidP="000A378C">
      <w:pPr>
        <w:spacing w:after="0" w:line="240" w:lineRule="auto"/>
        <w:rPr>
          <w:rFonts w:cs="Calibri"/>
        </w:rPr>
      </w:pPr>
      <w:r w:rsidRPr="000A378C">
        <w:rPr>
          <w:rFonts w:cs="Calibri"/>
          <w:b/>
        </w:rPr>
        <w:t>Ruolo</w:t>
      </w:r>
      <w:r w:rsidRPr="000A378C">
        <w:rPr>
          <w:rFonts w:cs="Calibri"/>
        </w:rPr>
        <w:t>: Impiegato amministrativo</w:t>
      </w:r>
    </w:p>
    <w:p w:rsidR="00FD3C26" w:rsidRPr="000A378C" w:rsidRDefault="00FD3C26" w:rsidP="000A378C">
      <w:pPr>
        <w:spacing w:after="0" w:line="240" w:lineRule="auto"/>
        <w:rPr>
          <w:rFonts w:cs="Calibri"/>
          <w:bCs/>
        </w:rPr>
      </w:pPr>
      <w:r w:rsidRPr="000A378C">
        <w:rPr>
          <w:rFonts w:cs="Calibri"/>
          <w:b/>
          <w:bCs/>
        </w:rPr>
        <w:t xml:space="preserve">Attività: </w:t>
      </w:r>
      <w:r w:rsidRPr="000A378C">
        <w:rPr>
          <w:rFonts w:cs="Calibri"/>
          <w:bCs/>
        </w:rPr>
        <w:t>Tenere la contabilità dell’azienda</w:t>
      </w:r>
    </w:p>
    <w:p w:rsidR="00FD3C26" w:rsidRDefault="00FD3C26" w:rsidP="000A378C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Competenze apprese</w:t>
      </w:r>
      <w:r w:rsidRPr="000A378C">
        <w:rPr>
          <w:rFonts w:cs="Calibri"/>
          <w:b/>
          <w:bCs/>
        </w:rPr>
        <w:t xml:space="preserve">: </w:t>
      </w:r>
      <w:r>
        <w:rPr>
          <w:rFonts w:cs="Calibri"/>
          <w:b/>
          <w:bCs/>
        </w:rPr>
        <w:tab/>
      </w:r>
      <w:r w:rsidRPr="005B3638">
        <w:rPr>
          <w:rFonts w:cs="Calibri"/>
          <w:b/>
          <w:bCs/>
        </w:rPr>
        <w:t>Realizzare</w:t>
      </w:r>
      <w:r w:rsidRPr="000A378C">
        <w:rPr>
          <w:rFonts w:cs="Calibri"/>
        </w:rPr>
        <w:t xml:space="preserve"> le registrazioni contabili e fiscali periodiche e apportare le correzioni eventuali</w:t>
      </w:r>
    </w:p>
    <w:p w:rsidR="00FD3C26" w:rsidRPr="000A378C" w:rsidRDefault="00FD3C26" w:rsidP="005B3638">
      <w:pPr>
        <w:spacing w:after="0" w:line="240" w:lineRule="auto"/>
        <w:ind w:left="2124"/>
        <w:rPr>
          <w:rFonts w:cs="Calibri"/>
        </w:rPr>
      </w:pPr>
      <w:r>
        <w:rPr>
          <w:b/>
          <w:bCs/>
        </w:rPr>
        <w:t>Applicare</w:t>
      </w:r>
      <w:r>
        <w:t xml:space="preserve"> le tecniche di contabilità generale (registrazioni di partita doppia, riepilogo del piano dei conti, tenuta scadenziario, ecc.)</w:t>
      </w:r>
    </w:p>
    <w:p w:rsidR="00FD3C26" w:rsidRPr="000A378C" w:rsidRDefault="00FD3C26" w:rsidP="000A378C">
      <w:pPr>
        <w:spacing w:after="0"/>
        <w:rPr>
          <w:rFonts w:cs="Calibri"/>
          <w:lang w:eastAsia="it-IT"/>
        </w:rPr>
      </w:pPr>
    </w:p>
    <w:p w:rsidR="00FD3C26" w:rsidRPr="00033C07" w:rsidRDefault="00FD3C26" w:rsidP="000A378C">
      <w:pPr>
        <w:spacing w:after="0" w:line="240" w:lineRule="auto"/>
        <w:jc w:val="both"/>
        <w:rPr>
          <w:rFonts w:cs="Calibri"/>
          <w:i/>
          <w:lang w:eastAsia="it-IT"/>
        </w:rPr>
      </w:pPr>
      <w:r w:rsidRPr="00033C07">
        <w:rPr>
          <w:rFonts w:cs="Calibri"/>
          <w:i/>
          <w:lang w:eastAsia="it-IT"/>
        </w:rPr>
        <w:t>Secondo le indicazioni sopra descritte, si chiede di compilare il format seguente specificando il ruolo/i ricoperto nel percorso professionale e per ogni ruolo di specificare le attività svolte, le competenze acquisite ed il tempo totale di svolgimento dell’attività in quel ruolo calcolato in mesi.</w:t>
      </w:r>
      <w:r>
        <w:rPr>
          <w:rFonts w:cs="Calibri"/>
          <w:i/>
          <w:lang w:eastAsia="it-IT"/>
        </w:rPr>
        <w:t xml:space="preserve"> Se necessario (molti rapporti di lavoro attinenti al profilo richiesto nell’elenco), replicare più volte la tabella qui sotto.</w:t>
      </w: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Cognome e nome:</w:t>
      </w: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Data e luogo di nascita:</w:t>
      </w: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Codice fiscale:</w:t>
      </w:r>
    </w:p>
    <w:p w:rsidR="00FD3C26" w:rsidRPr="002B361F" w:rsidRDefault="00FD3C26" w:rsidP="000A378C">
      <w:pPr>
        <w:spacing w:after="0" w:line="240" w:lineRule="auto"/>
        <w:jc w:val="both"/>
        <w:rPr>
          <w:rFonts w:cs="Calibri"/>
          <w:b/>
          <w:i/>
          <w:lang w:eastAsia="it-IT"/>
        </w:rPr>
      </w:pPr>
      <w:r>
        <w:rPr>
          <w:rFonts w:cs="Calibri"/>
          <w:b/>
          <w:lang w:eastAsia="it-IT"/>
        </w:rPr>
        <w:t xml:space="preserve">Titoli di servizio valutabili per Elenco </w:t>
      </w:r>
      <w:r w:rsidRPr="002B361F">
        <w:rPr>
          <w:rFonts w:cs="Calibri"/>
          <w:b/>
          <w:i/>
          <w:lang w:eastAsia="it-IT"/>
        </w:rPr>
        <w:t>(indicare la dicitura completa dell’Elenco):</w:t>
      </w: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tbl>
      <w:tblPr>
        <w:tblW w:w="105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078"/>
        <w:gridCol w:w="4820"/>
        <w:gridCol w:w="2080"/>
        <w:gridCol w:w="1640"/>
      </w:tblGrid>
      <w:tr w:rsidR="00FD3C26" w:rsidRPr="00991E76" w:rsidTr="00200529">
        <w:trPr>
          <w:trHeight w:val="9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Ruolo: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T</w:t>
            </w: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empo totale di svolgimento dell'attività (in mesi)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200529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Datore di lavoro</w:t>
            </w:r>
            <w:r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/Committente</w:t>
            </w: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: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FD3C26" w:rsidRPr="00991E76" w:rsidTr="00200529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D80AC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Principali </w:t>
            </w:r>
            <w:r w:rsidRPr="00200529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svolte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20052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20052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20052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D80AC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D80ACD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Default="00FD3C26" w:rsidP="00653E1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00529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COMPETENZE</w:t>
            </w:r>
          </w:p>
          <w:p w:rsidR="00FD3C26" w:rsidRPr="00200529" w:rsidRDefault="00FD3C26" w:rsidP="00653E1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00529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apprese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22.7pt;margin-top:.75pt;width:0;height:33.75pt;z-index:251658240;mso-position-horizontal-relative:text;mso-position-vertical-relative:text" o:connectortype="straight"/>
              </w:pict>
            </w: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D80ACD">
        <w:trPr>
          <w:trHeight w:val="3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632513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FD3C26" w:rsidRPr="00991E76" w:rsidTr="00D80ACD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653E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br w:type="page"/>
      </w:r>
    </w:p>
    <w:tbl>
      <w:tblPr>
        <w:tblW w:w="105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078"/>
        <w:gridCol w:w="4820"/>
        <w:gridCol w:w="2080"/>
        <w:gridCol w:w="1640"/>
      </w:tblGrid>
      <w:tr w:rsidR="00FD3C26" w:rsidRPr="00991E76" w:rsidTr="00F53962">
        <w:trPr>
          <w:trHeight w:val="9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Ruolo: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T</w:t>
            </w: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empo totale di svolgimento dell'attività (in mesi)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Datore di lavoro</w:t>
            </w:r>
            <w:r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/Committente</w:t>
            </w: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: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Principali </w:t>
            </w:r>
            <w:r w:rsidRPr="00200529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svolte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00529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COMPETENZE</w:t>
            </w:r>
          </w:p>
          <w:p w:rsidR="00FD3C26" w:rsidRPr="00200529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00529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apprese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_x0000_s1027" type="#_x0000_t32" style="position:absolute;margin-left:422.7pt;margin-top:.75pt;width:0;height:33.75pt;z-index:251659264;mso-position-horizontal-relative:text;mso-position-vertical-relative:text" o:connectortype="straight"/>
              </w:pict>
            </w: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tbl>
      <w:tblPr>
        <w:tblW w:w="105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078"/>
        <w:gridCol w:w="4820"/>
        <w:gridCol w:w="2080"/>
        <w:gridCol w:w="1640"/>
      </w:tblGrid>
      <w:tr w:rsidR="00FD3C26" w:rsidRPr="00991E76" w:rsidTr="00F53962">
        <w:trPr>
          <w:trHeight w:val="9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Ruolo: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T</w:t>
            </w: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empo totale di svolgimento dell'attività (in mesi)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</w:pP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Datore di lavoro</w:t>
            </w:r>
            <w:r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/Committente</w:t>
            </w:r>
            <w:r w:rsidRPr="00991E76">
              <w:rPr>
                <w:rFonts w:cs="Calibri"/>
                <w:b/>
                <w:bCs/>
                <w:i/>
                <w:iCs/>
                <w:color w:val="000000"/>
                <w:lang w:eastAsia="it-IT"/>
              </w:rPr>
              <w:t>: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Principali </w:t>
            </w:r>
            <w:r w:rsidRPr="00200529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svolte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00529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COMPETENZE</w:t>
            </w:r>
          </w:p>
          <w:p w:rsidR="00FD3C26" w:rsidRPr="00200529" w:rsidRDefault="00FD3C26" w:rsidP="00F5396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00529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apprese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_x0000_s1028" type="#_x0000_t32" style="position:absolute;margin-left:422.7pt;margin-top:.75pt;width:0;height:33.75pt;z-index:251660288;mso-position-horizontal-relative:text;mso-position-vertical-relative:text" o:connectortype="straight"/>
              </w:pict>
            </w: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91E76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FD3C26" w:rsidRPr="00991E76" w:rsidTr="00F53962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C26" w:rsidRPr="00991E76" w:rsidRDefault="00FD3C26" w:rsidP="00F539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</w:p>
    <w:p w:rsidR="00FD3C26" w:rsidRDefault="00FD3C26" w:rsidP="000A378C">
      <w:pPr>
        <w:spacing w:after="0" w:line="240" w:lineRule="auto"/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Data,_____________________</w:t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  <w:t>Firma____________________________________</w:t>
      </w:r>
    </w:p>
    <w:sectPr w:rsidR="00FD3C26" w:rsidSect="00E76CB0">
      <w:headerReference w:type="default" r:id="rId7"/>
      <w:footerReference w:type="even" r:id="rId8"/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26" w:rsidRDefault="00FD3C26" w:rsidP="00412696">
      <w:pPr>
        <w:spacing w:after="0" w:line="240" w:lineRule="auto"/>
      </w:pPr>
      <w:r>
        <w:separator/>
      </w:r>
    </w:p>
  </w:endnote>
  <w:endnote w:type="continuationSeparator" w:id="0">
    <w:p w:rsidR="00FD3C26" w:rsidRDefault="00FD3C26" w:rsidP="0041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26" w:rsidRDefault="00FD3C26" w:rsidP="00793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C26" w:rsidRDefault="00FD3C26" w:rsidP="00E20C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26" w:rsidRDefault="00FD3C26" w:rsidP="00793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3C26" w:rsidRDefault="00FD3C26" w:rsidP="00E20C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26" w:rsidRDefault="00FD3C26" w:rsidP="00412696">
      <w:pPr>
        <w:spacing w:after="0" w:line="240" w:lineRule="auto"/>
      </w:pPr>
      <w:r>
        <w:separator/>
      </w:r>
    </w:p>
  </w:footnote>
  <w:footnote w:type="continuationSeparator" w:id="0">
    <w:p w:rsidR="00FD3C26" w:rsidRDefault="00FD3C26" w:rsidP="0041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26" w:rsidRPr="00412696" w:rsidRDefault="00FD3C26">
    <w:pPr>
      <w:pStyle w:val="Head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MODULO TITOLI DI SERVIZIO/COMPETENZE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DC3"/>
    <w:multiLevelType w:val="hybridMultilevel"/>
    <w:tmpl w:val="B5C853B4"/>
    <w:lvl w:ilvl="0" w:tplc="B5C247D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76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F865F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94DEB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B4478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32B39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82D8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2EF40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0048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35019F"/>
    <w:multiLevelType w:val="hybridMultilevel"/>
    <w:tmpl w:val="2312C60A"/>
    <w:lvl w:ilvl="0" w:tplc="2132E3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CA42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26006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683FB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8E3D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060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4710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C6244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A16C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A9A"/>
    <w:rsid w:val="00033C07"/>
    <w:rsid w:val="0005787D"/>
    <w:rsid w:val="000A378C"/>
    <w:rsid w:val="000F3B28"/>
    <w:rsid w:val="00115092"/>
    <w:rsid w:val="001B08FE"/>
    <w:rsid w:val="001B15AB"/>
    <w:rsid w:val="001C5F42"/>
    <w:rsid w:val="001F5718"/>
    <w:rsid w:val="00200529"/>
    <w:rsid w:val="002B361F"/>
    <w:rsid w:val="003533C0"/>
    <w:rsid w:val="00406170"/>
    <w:rsid w:val="00412696"/>
    <w:rsid w:val="00440881"/>
    <w:rsid w:val="004D4572"/>
    <w:rsid w:val="00510BBA"/>
    <w:rsid w:val="00542918"/>
    <w:rsid w:val="0059110B"/>
    <w:rsid w:val="005B3638"/>
    <w:rsid w:val="005B6491"/>
    <w:rsid w:val="00632513"/>
    <w:rsid w:val="00653E1B"/>
    <w:rsid w:val="006A52EA"/>
    <w:rsid w:val="006A7AFA"/>
    <w:rsid w:val="006E66EF"/>
    <w:rsid w:val="0076677A"/>
    <w:rsid w:val="0079364B"/>
    <w:rsid w:val="007D35DB"/>
    <w:rsid w:val="008B420A"/>
    <w:rsid w:val="00912A9A"/>
    <w:rsid w:val="00936AC6"/>
    <w:rsid w:val="00952590"/>
    <w:rsid w:val="00963E94"/>
    <w:rsid w:val="00986E15"/>
    <w:rsid w:val="00991E76"/>
    <w:rsid w:val="00A61952"/>
    <w:rsid w:val="00AB0236"/>
    <w:rsid w:val="00B224BF"/>
    <w:rsid w:val="00C05CB7"/>
    <w:rsid w:val="00C075F2"/>
    <w:rsid w:val="00C16348"/>
    <w:rsid w:val="00C2342D"/>
    <w:rsid w:val="00C83DE8"/>
    <w:rsid w:val="00C9042D"/>
    <w:rsid w:val="00C95067"/>
    <w:rsid w:val="00CB482D"/>
    <w:rsid w:val="00CE66A0"/>
    <w:rsid w:val="00D80ACD"/>
    <w:rsid w:val="00E20CD8"/>
    <w:rsid w:val="00E37035"/>
    <w:rsid w:val="00E379C8"/>
    <w:rsid w:val="00E5596A"/>
    <w:rsid w:val="00E76CB0"/>
    <w:rsid w:val="00F31524"/>
    <w:rsid w:val="00F325CA"/>
    <w:rsid w:val="00F40027"/>
    <w:rsid w:val="00F53962"/>
    <w:rsid w:val="00F80264"/>
    <w:rsid w:val="00FD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2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69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2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696"/>
    <w:rPr>
      <w:rFonts w:cs="Times New Roman"/>
    </w:rPr>
  </w:style>
  <w:style w:type="character" w:styleId="PageNumber">
    <w:name w:val="page number"/>
    <w:basedOn w:val="DefaultParagraphFont"/>
    <w:uiPriority w:val="99"/>
    <w:rsid w:val="00E20C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0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0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237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maculan</dc:creator>
  <cp:keywords/>
  <dc:description/>
  <cp:lastModifiedBy>FrancescaZavan</cp:lastModifiedBy>
  <cp:revision>9</cp:revision>
  <dcterms:created xsi:type="dcterms:W3CDTF">2017-05-10T07:46:00Z</dcterms:created>
  <dcterms:modified xsi:type="dcterms:W3CDTF">2017-05-18T09:02:00Z</dcterms:modified>
</cp:coreProperties>
</file>